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5F" w:rsidRPr="00D83B5F" w:rsidRDefault="00D83B5F"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i/>
          <w:iCs/>
          <w:color w:val="000000"/>
          <w:sz w:val="24"/>
          <w:szCs w:val="24"/>
          <w:lang w:val="de-DE" w:eastAsia="de-DE"/>
        </w:rPr>
        <w:t>Datenschutzerklärung</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Wir freuen uns sehr über Ihr Interesse an unserem Verein. Datenschutz hat einen besonders hohen Stellenwert für den Vorstand </w:t>
      </w:r>
      <w:bookmarkStart w:id="0" w:name="_GoBack"/>
      <w:bookmarkEnd w:id="0"/>
      <w:r w:rsidR="00850AE6" w:rsidRPr="00D83B5F">
        <w:rPr>
          <w:rFonts w:ascii="Verdana" w:eastAsia="Times New Roman" w:hAnsi="Verdana" w:cs="Times New Roman"/>
          <w:color w:val="000000"/>
          <w:sz w:val="20"/>
          <w:szCs w:val="20"/>
          <w:lang w:val="de-DE" w:eastAsia="de-DE"/>
        </w:rPr>
        <w:t xml:space="preserve">des </w:t>
      </w:r>
      <w:r w:rsidR="00850AE6">
        <w:rPr>
          <w:rFonts w:ascii="Verdana" w:eastAsia="Times New Roman" w:hAnsi="Verdana" w:cs="Times New Roman"/>
          <w:color w:val="000000"/>
          <w:sz w:val="20"/>
          <w:szCs w:val="20"/>
          <w:lang w:val="de-DE" w:eastAsia="de-DE"/>
        </w:rPr>
        <w:t>Fördervereines</w:t>
      </w:r>
      <w:r w:rsidR="002A118C" w:rsidRPr="002A118C">
        <w:rPr>
          <w:rFonts w:ascii="Verdana" w:eastAsia="Times New Roman" w:hAnsi="Verdana" w:cs="Times New Roman"/>
          <w:color w:val="000000"/>
          <w:sz w:val="20"/>
          <w:szCs w:val="20"/>
          <w:lang w:val="de-DE" w:eastAsia="de-DE"/>
        </w:rPr>
        <w:t xml:space="preserve"> der Freiwilligen Feuerwehr Frohnhofen e.V.</w:t>
      </w:r>
      <w:r w:rsidR="002A118C">
        <w:rPr>
          <w:rFonts w:ascii="Verdana" w:eastAsia="Times New Roman" w:hAnsi="Verdana" w:cs="Times New Roman"/>
          <w:color w:val="000000"/>
          <w:sz w:val="20"/>
          <w:szCs w:val="20"/>
          <w:lang w:val="de-DE" w:eastAsia="de-DE"/>
        </w:rPr>
        <w:t>, im nachfolgenden Förderverein genannt.</w:t>
      </w:r>
      <w:r w:rsidRPr="00D83B5F">
        <w:rPr>
          <w:rFonts w:ascii="Verdana" w:eastAsia="Times New Roman" w:hAnsi="Verdana" w:cs="Times New Roman"/>
          <w:color w:val="000000"/>
          <w:sz w:val="20"/>
          <w:szCs w:val="20"/>
          <w:lang w:val="de-DE" w:eastAsia="de-DE"/>
        </w:rPr>
        <w:t xml:space="preserve"> Eine Nutzung der Internetseiten des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ist grundsätzlich ohne jede Angabe personenbezogener Daten möglich. Ist die Verarbeitung personenbezogener Daten erforderlich und besteht für eine solche Verarbeitung keine gesetzliche Grundlage, holen wir generell eine Einwilligung der betroffenen Person ein.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sidR="00B53DBC" w:rsidRPr="00D83B5F">
        <w:rPr>
          <w:rFonts w:ascii="Verdana" w:eastAsia="Times New Roman" w:hAnsi="Verdana" w:cs="Times New Roman"/>
          <w:color w:val="000000"/>
          <w:sz w:val="20"/>
          <w:szCs w:val="20"/>
          <w:lang w:val="de-DE" w:eastAsia="de-DE"/>
        </w:rPr>
        <w:t xml:space="preserve">den </w:t>
      </w:r>
      <w:r w:rsidR="00B53DBC">
        <w:rPr>
          <w:rFonts w:ascii="Verdana" w:eastAsia="Times New Roman" w:hAnsi="Verdana" w:cs="Times New Roman"/>
          <w:color w:val="000000"/>
          <w:sz w:val="20"/>
          <w:szCs w:val="20"/>
          <w:lang w:val="de-DE" w:eastAsia="de-DE"/>
        </w:rPr>
        <w:t>Förderverein</w:t>
      </w:r>
      <w:r w:rsidR="002A118C">
        <w:rPr>
          <w:rFonts w:ascii="Verdana" w:eastAsia="Times New Roman" w:hAnsi="Verdana" w:cs="Times New Roman"/>
          <w:color w:val="000000"/>
          <w:sz w:val="20"/>
          <w:szCs w:val="20"/>
          <w:lang w:val="de-DE" w:eastAsia="de-DE"/>
        </w:rPr>
        <w:t xml:space="preserve"> </w:t>
      </w:r>
      <w:r w:rsidRPr="00D83B5F">
        <w:rPr>
          <w:rFonts w:ascii="Verdana" w:eastAsia="Times New Roman" w:hAnsi="Verdana" w:cs="Times New Roman"/>
          <w:color w:val="000000"/>
          <w:sz w:val="20"/>
          <w:szCs w:val="20"/>
          <w:lang w:val="de-DE" w:eastAsia="de-DE"/>
        </w:rPr>
        <w:t>geltenden landesspezifischen Datenschutzbestimmungen. Mittels dieser Datenschutzerklärung möchte unser Verein die Öffentlichkeit über Art, Umfang und Zweck der von uns erhobenen, genutzten und verarbeiteten personenbezogenen Daten informieren. Ferner werden betroffene Personen mittels dieser Datenschutzerklärung über die ihnen zustehenden Rechte aufgeklärt.</w:t>
      </w:r>
    </w:p>
    <w:p w:rsidR="00D83B5F" w:rsidRPr="00D83B5F" w:rsidRDefault="00B53DBC"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Der </w:t>
      </w:r>
      <w:r>
        <w:rPr>
          <w:rFonts w:ascii="Verdana" w:eastAsia="Times New Roman" w:hAnsi="Verdana" w:cs="Times New Roman"/>
          <w:color w:val="000000"/>
          <w:sz w:val="20"/>
          <w:szCs w:val="20"/>
          <w:lang w:val="de-DE" w:eastAsia="de-DE"/>
        </w:rPr>
        <w:t>Förderverein</w:t>
      </w:r>
      <w:r w:rsidR="002A118C">
        <w:rPr>
          <w:rFonts w:ascii="Verdana" w:eastAsia="Times New Roman" w:hAnsi="Verdana" w:cs="Times New Roman"/>
          <w:color w:val="000000"/>
          <w:sz w:val="20"/>
          <w:szCs w:val="20"/>
          <w:lang w:val="de-DE" w:eastAsia="de-DE"/>
        </w:rPr>
        <w:t xml:space="preserve"> </w:t>
      </w:r>
      <w:r w:rsidR="00D83B5F" w:rsidRPr="00D83B5F">
        <w:rPr>
          <w:rFonts w:ascii="Verdana" w:eastAsia="Times New Roman" w:hAnsi="Verdana" w:cs="Times New Roman"/>
          <w:color w:val="000000"/>
          <w:sz w:val="20"/>
          <w:szCs w:val="20"/>
          <w:lang w:val="de-DE" w:eastAsia="de-DE"/>
        </w:rPr>
        <w:t>hat als verantwortliche Stelle für die Verarbeitung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w:t>
      </w:r>
    </w:p>
    <w:p w:rsidR="00D83B5F" w:rsidRPr="00D83B5F" w:rsidRDefault="00D83B5F"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1. Begriffsbestimmungen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Die Datenschutzerklärung des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beruht auf den Begrifflichkeiten, die durch den Europäischen Richtlinien- und Verordnungsgeber beim Erlass der Datenschutz-Grundverordnung (DS-GVO) verwendet wurden. Unsere Datenschutzerklärung soll sowohl für die Öffentlichkeit als auch für unsere Mitglieder einfach lesbar und verständlich sein. Um dies zu gewährleisten, möchten wir vorab die verwendeten Begrifflichkeiten erläutern.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Wir verwenden in dieser Datenschutzerklärung unter anderem die folgenden Begriffe:</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a)    personenbezogene Daten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b)    betroffene Person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lastRenderedPageBreak/>
        <w:t>Betroffene Person ist jede identifizierte oder identifizierbare natürliche Person, deren personenbezogene Daten von dem für die Verarbeitung Verantwortlichen verarbeitet werden.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c)    Verarbeitung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d)    Einschränkung der Verarbeitung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Einschränkung der Verarbeitung ist die Markierung gespeicherter personenbezogener Daten mit dem Ziel, ihre künftige Verarbeitung einzuschränken.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e)    Profiling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f)     Pseudonymisierung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g)    Verantwortlicher oder für die Verarbeitung Verantwortlicher</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w:t>
      </w:r>
      <w:r w:rsidRPr="00D83B5F">
        <w:rPr>
          <w:rFonts w:ascii="Verdana" w:eastAsia="Times New Roman" w:hAnsi="Verdana" w:cs="Times New Roman"/>
          <w:color w:val="000000"/>
          <w:sz w:val="20"/>
          <w:szCs w:val="20"/>
          <w:lang w:val="de-DE" w:eastAsia="de-DE"/>
        </w:rPr>
        <w:lastRenderedPageBreak/>
        <w:t>so kann der Verantwortliche beziehungsweise können die bestimmten Kriterien seiner Benennung nach dem Unionsrecht oder dem Recht der Mitgliedstaaten vorgesehen werden.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h)    Auftragsverarbeiter</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Auftragsverarbeiter ist eine natürliche oder juristische Person, Behörde, Einrichtung oder andere Stelle, die personenbezogene Daten im Auftrag des Verantwortlichen verarbeitet.</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i)      Empfänger</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j)      Dritter</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D83B5F" w:rsidRPr="00D83B5F" w:rsidRDefault="00D83B5F" w:rsidP="00D83B5F">
      <w:pPr>
        <w:numPr>
          <w:ilvl w:val="0"/>
          <w:numId w:val="1"/>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k)    Einwilligung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2</w:t>
      </w:r>
      <w:r w:rsidR="00D83B5F" w:rsidRPr="00D83B5F">
        <w:rPr>
          <w:rFonts w:ascii="Verdana" w:eastAsia="Times New Roman" w:hAnsi="Verdana" w:cs="Times New Roman"/>
          <w:b/>
          <w:bCs/>
          <w:color w:val="000000"/>
          <w:sz w:val="24"/>
          <w:szCs w:val="24"/>
          <w:lang w:val="de-DE" w:eastAsia="de-DE"/>
        </w:rPr>
        <w:t>. Erfassung von allgemeinen Daten und Informationen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Die Internetseite des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 xml:space="preserve">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w:t>
      </w:r>
      <w:r w:rsidRPr="00D83B5F">
        <w:rPr>
          <w:rFonts w:ascii="Verdana" w:eastAsia="Times New Roman" w:hAnsi="Verdana" w:cs="Times New Roman"/>
          <w:color w:val="000000"/>
          <w:sz w:val="20"/>
          <w:szCs w:val="20"/>
          <w:lang w:val="de-DE" w:eastAsia="de-DE"/>
        </w:rPr>
        <w:lastRenderedPageBreak/>
        <w:t>der Gefahrenabwehr im Falle von Angriffen auf unsere informationstechnologischen Systeme dienen.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Bei der Nutzung dieser allgemeinen Daten und Informationen zieht der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 xml:space="preserve">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w:t>
      </w:r>
      <w:r w:rsidR="00B53DBC" w:rsidRPr="00D83B5F">
        <w:rPr>
          <w:rFonts w:ascii="Verdana" w:eastAsia="Times New Roman" w:hAnsi="Verdana" w:cs="Times New Roman"/>
          <w:color w:val="000000"/>
          <w:sz w:val="20"/>
          <w:szCs w:val="20"/>
          <w:lang w:val="de-DE" w:eastAsia="de-DE"/>
        </w:rPr>
        <w:t xml:space="preserve">den </w:t>
      </w:r>
      <w:r w:rsidR="00B53DBC">
        <w:rPr>
          <w:rFonts w:ascii="Verdana" w:eastAsia="Times New Roman" w:hAnsi="Verdana" w:cs="Times New Roman"/>
          <w:color w:val="000000"/>
          <w:sz w:val="20"/>
          <w:szCs w:val="20"/>
          <w:lang w:val="de-DE" w:eastAsia="de-DE"/>
        </w:rPr>
        <w:t>Förderverein</w:t>
      </w:r>
      <w:r w:rsidR="002A118C">
        <w:rPr>
          <w:rFonts w:ascii="Verdana" w:eastAsia="Times New Roman" w:hAnsi="Verdana" w:cs="Times New Roman"/>
          <w:color w:val="000000"/>
          <w:sz w:val="20"/>
          <w:szCs w:val="20"/>
          <w:lang w:val="de-DE" w:eastAsia="de-DE"/>
        </w:rPr>
        <w:t xml:space="preserve"> </w:t>
      </w:r>
      <w:r w:rsidRPr="00D83B5F">
        <w:rPr>
          <w:rFonts w:ascii="Verdana" w:eastAsia="Times New Roman" w:hAnsi="Verdana" w:cs="Times New Roman"/>
          <w:color w:val="000000"/>
          <w:sz w:val="20"/>
          <w:szCs w:val="20"/>
          <w:lang w:val="de-DE" w:eastAsia="de-DE"/>
        </w:rPr>
        <w:t>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3</w:t>
      </w:r>
      <w:r w:rsidR="00D83B5F" w:rsidRPr="00D83B5F">
        <w:rPr>
          <w:rFonts w:ascii="Verdana" w:eastAsia="Times New Roman" w:hAnsi="Verdana" w:cs="Times New Roman"/>
          <w:b/>
          <w:bCs/>
          <w:color w:val="000000"/>
          <w:sz w:val="24"/>
          <w:szCs w:val="24"/>
          <w:lang w:val="de-DE" w:eastAsia="de-DE"/>
        </w:rPr>
        <w:t>. Routinemäßige Löschung und Sperrung von personenbezogenen Daten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4</w:t>
      </w:r>
      <w:r w:rsidR="00D83B5F" w:rsidRPr="00D83B5F">
        <w:rPr>
          <w:rFonts w:ascii="Verdana" w:eastAsia="Times New Roman" w:hAnsi="Verdana" w:cs="Times New Roman"/>
          <w:b/>
          <w:bCs/>
          <w:color w:val="000000"/>
          <w:sz w:val="24"/>
          <w:szCs w:val="24"/>
          <w:lang w:val="de-DE" w:eastAsia="de-DE"/>
        </w:rPr>
        <w:t>. Rechte der betroffenen Person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a)    Recht auf Bestätigung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b)    Recht auf Auskunft</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Jede von der Verarbeitung personenbezogener Daten betroffene Person hat das vom Europäischen Richtlinien- und Verordnungsgeber gewährte Recht, jederzeit von dem für die Verarbeitung Verantwortlichen unentgeltliche Auskunft über die zu seiner </w:t>
      </w:r>
      <w:r w:rsidRPr="00D83B5F">
        <w:rPr>
          <w:rFonts w:ascii="Verdana" w:eastAsia="Times New Roman" w:hAnsi="Verdana" w:cs="Times New Roman"/>
          <w:color w:val="000000"/>
          <w:sz w:val="20"/>
          <w:szCs w:val="20"/>
          <w:lang w:val="de-DE" w:eastAsia="de-DE"/>
        </w:rPr>
        <w:lastRenderedPageBreak/>
        <w:t>Person gespeicherten personenbezogenen Daten und eine Kopie dieser Auskunft zu erhalten. Ferner hat der Europäische Richtlinien- und Verordnungsgeber der betroffenen Person Auskunft über folgende Informationen zugestanden: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Verarbeitungszwecke</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Kategorien personenbezogener Daten, die verarbeitet werden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Empfänger oder Kategorien von Empfängern, gegenüber denen die personenbezogenen Daten offengelegt worden sind oder noch offengelegt werden, insbesondere bei Empfängern in Drittländern oder bei internationalen Organisationen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falls möglich die geplante Dauer, für die die personenbezogenen Daten gespeichert werden, oder, falls dies nicht möglich ist, die Kriterien für die Festlegung dieser Dauer</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das Bestehen eines Rechts auf Berichtigung oder Löschung der sie betreffenden personenbezogenen Daten oder auf Einschränkung der Verarbeitung durch den Verantwortlichen oder eines Widerspruchsrechts gegen diese Verarbeitung</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das Bestehen eines Beschwerderechts bei einer Aufsichtsbehörde</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wenn die personenbezogenen Daten nicht bei der betroffenen Person erhoben werden: Alle verfügbaren Informationen über die Herkunft der Daten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Möchte eine betroffene Person dieses Auskunftsrecht in Anspruch nehmen, kann sie sich hierzu jederzeit an einen Mitarbeiter des für die Verarbeitung Verantwortlichen wenden.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c)    Recht auf Berichtigung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lastRenderedPageBreak/>
        <w:t>Möchte eine betroffene Person dieses Berichtigungsrecht in Anspruch nehmen, kann sie sich hierzu jederzeit an einen Mitarbeiter des für die Verarbeitung Verantwortlichen wenden.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d)    Recht auf Löschung (Recht auf Vergessen werden)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personenbezogenen Daten wurden für solche Zwecke erhoben oder auf sonstige Weise verarbeitet, für welche sie nicht mehr notwendig sind.</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betroffene Person widerruft ihre Einwilligung, auf die sich die Verarbeitung gemäß Art. 6 Abs. 1 Buchstabe a DS-GVO oder Art. 9 Abs. 2 Buchstabe a DS-GVO stützte, und es fehlt an einer anderweitigen Rechtsgrundlage für die Verarbeitung.</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personenbezogenen Daten wurden unrechtmäßig verarbeitet.</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Löschung der personenbezogenen Daten ist zur Erfüllung einer rechtlichen Verpflichtung nach dem Unionsrecht oder dem Recht der Mitgliedstaaten erforderlich, dem der Verantwortliche unterliegt.</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personenbezogenen Daten wurden in Bezug auf angebotene Dienste der Informationsgesellschaft gemäß Art. 8 Abs. 1 DS-GVO erhoben.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Sofern einer der oben genannten Gründe zutrifft und eine betroffene Person die Löschung von personenbezogenen Daten, die bei dem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 xml:space="preserve">gespeichert sind, veranlassen möchte, kann sie sich hierzu jederzeit an den Vorstand des für die Verarbeitung Verantwortlichen wenden. Der Vorstand des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wird veranlassen, dass dem Löschverlangen unverzüglich nachgekommen wird.</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Wurden die personenbezogenen Daten von dem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 xml:space="preserve">öffentlich gemacht und ist unser Verein als Verantwortlicher gemäß Art. 17 Abs. 1 DS-GVO zur Löschung der personenbezogenen Daten verpflichtet, so trifft der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 xml:space="preserve">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Vorstand des </w:t>
      </w:r>
      <w:r w:rsidR="002A118C">
        <w:rPr>
          <w:rFonts w:ascii="Verdana" w:eastAsia="Times New Roman" w:hAnsi="Verdana" w:cs="Times New Roman"/>
          <w:color w:val="000000"/>
          <w:sz w:val="20"/>
          <w:szCs w:val="20"/>
          <w:lang w:val="de-DE" w:eastAsia="de-DE"/>
        </w:rPr>
        <w:t xml:space="preserve">Fördervereins </w:t>
      </w:r>
      <w:r w:rsidRPr="00D83B5F">
        <w:rPr>
          <w:rFonts w:ascii="Verdana" w:eastAsia="Times New Roman" w:hAnsi="Verdana" w:cs="Times New Roman"/>
          <w:color w:val="000000"/>
          <w:sz w:val="20"/>
          <w:szCs w:val="20"/>
          <w:lang w:val="de-DE" w:eastAsia="de-DE"/>
        </w:rPr>
        <w:t>wird im Einzelfall das Notwendige veranlassen.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lastRenderedPageBreak/>
        <w:t>e)    Recht auf Einschränkung der Verarbeitung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Richtigkeit der personenbezogenen Daten wird von der betroffenen Person bestritten, und zwar für eine Dauer, die es dem Verantwortlichen ermöglicht, die Richtigkeit der personenbezogenen Daten zu überprüfen.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Verarbeitung ist unrechtmäßig, die betroffene Person lehnt die Löschung der personenbezogenen Daten ab und verlangt stattdessen die Einschränkung der Nutzung der personenbezogenen Daten.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Der Verantwortliche benötigt die personenbezogenen Daten für die Zwecke der Verarbeitung nicht länger, die betroffene Person benötigt sie jedoch zur Geltendmachung, Ausübung oder Verteidigung von Rechtsansprüchen.</w:t>
      </w:r>
    </w:p>
    <w:p w:rsidR="00D83B5F" w:rsidRPr="00D83B5F" w:rsidRDefault="00D83B5F" w:rsidP="00D83B5F">
      <w:pPr>
        <w:numPr>
          <w:ilvl w:val="1"/>
          <w:numId w:val="2"/>
        </w:num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Die betroffene Person hat Widerspruch gegen die Verarbeitung gem. Art. 21 Abs. 1 DS-GVO eingelegt und es steht noch nicht fest, ob die berechtigten Gründe des Verantwortlichen gegenüber denen der betroffenen Person überwiegen.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Sofern eine der oben genannten Voraussetzungen gegeben ist und eine betroffene Person die Einschränkung von personenbezogenen Daten, die bei dem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 xml:space="preserve">gespeichert sind, verlangen möchte, kann sie sich hierzu jederzeit an einen Mitarbeiter des für die Verarbeitung Verantwortlichen wenden. Der Vorstand des </w:t>
      </w:r>
      <w:r w:rsidR="002A118C">
        <w:rPr>
          <w:rFonts w:ascii="Verdana" w:eastAsia="Times New Roman" w:hAnsi="Verdana" w:cs="Times New Roman"/>
          <w:color w:val="000000"/>
          <w:sz w:val="20"/>
          <w:szCs w:val="20"/>
          <w:lang w:val="de-DE" w:eastAsia="de-DE"/>
        </w:rPr>
        <w:t>Fördervereins</w:t>
      </w:r>
      <w:r w:rsidRPr="00D83B5F">
        <w:rPr>
          <w:rFonts w:ascii="Verdana" w:eastAsia="Times New Roman" w:hAnsi="Verdana" w:cs="Times New Roman"/>
          <w:color w:val="000000"/>
          <w:sz w:val="20"/>
          <w:szCs w:val="20"/>
          <w:lang w:val="de-DE" w:eastAsia="de-DE"/>
        </w:rPr>
        <w:t xml:space="preserve"> wird die Einschränkung der Verarbeitung veranlassen.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f)     Recht auf Datenübertragbarkeit</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Ferner hat die betroffene Person bei der Ausübung ihres Rechts auf Datenübertragbarkeit gemäß Art. 20 Abs. 1 DS-GVO das Recht, zu erwirken, dass die personenbezogenen Daten direkt von einem Verantwortlichen an einen anderen </w:t>
      </w:r>
      <w:r w:rsidRPr="00D83B5F">
        <w:rPr>
          <w:rFonts w:ascii="Verdana" w:eastAsia="Times New Roman" w:hAnsi="Verdana" w:cs="Times New Roman"/>
          <w:color w:val="000000"/>
          <w:sz w:val="20"/>
          <w:szCs w:val="20"/>
          <w:lang w:val="de-DE" w:eastAsia="de-DE"/>
        </w:rPr>
        <w:lastRenderedPageBreak/>
        <w:t>Verantwortlichen übermittelt werden, soweit dies technisch machbar ist und sofern hiervon nicht die Rechte und Freiheiten anderer Personen beeinträchtigt werden.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Zur Geltendmachung des Rechts auf Datenübertragbarkeit kann sich die betroffene Person jederzeit an ein Mit</w:t>
      </w:r>
      <w:r w:rsidR="002A118C">
        <w:rPr>
          <w:rFonts w:ascii="Verdana" w:eastAsia="Times New Roman" w:hAnsi="Verdana" w:cs="Times New Roman"/>
          <w:color w:val="000000"/>
          <w:sz w:val="20"/>
          <w:szCs w:val="20"/>
          <w:lang w:val="de-DE" w:eastAsia="de-DE"/>
        </w:rPr>
        <w:t>glied des Vorstandes des Fördervereins</w:t>
      </w:r>
      <w:r w:rsidRPr="00D83B5F">
        <w:rPr>
          <w:rFonts w:ascii="Verdana" w:eastAsia="Times New Roman" w:hAnsi="Verdana" w:cs="Times New Roman"/>
          <w:color w:val="000000"/>
          <w:sz w:val="20"/>
          <w:szCs w:val="20"/>
          <w:lang w:val="de-DE" w:eastAsia="de-DE"/>
        </w:rPr>
        <w:t xml:space="preserve"> wenden.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g)    Recht auf Widerspruch</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Der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Verarbeitet der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 xml:space="preserve">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dem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 xml:space="preserve">der Verarbeitung für Zwecke der Direktwerbung, so wird der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die personenbezogenen Daten nicht mehr für diese Zwecke verarbeiten.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Zudem hat die betroffene Person das Recht, aus Gründen, die sich aus ihrer besonderen Situation ergeben, gegen die sie betreffende Verarbeitung personenbezogener Daten, die bei dem </w:t>
      </w:r>
      <w:r w:rsidR="002A118C">
        <w:rPr>
          <w:rFonts w:ascii="Verdana" w:eastAsia="Times New Roman" w:hAnsi="Verdana" w:cs="Times New Roman"/>
          <w:color w:val="000000"/>
          <w:sz w:val="20"/>
          <w:szCs w:val="20"/>
          <w:lang w:val="de-DE" w:eastAsia="de-DE"/>
        </w:rPr>
        <w:t xml:space="preserve">Förderverein </w:t>
      </w:r>
      <w:r w:rsidRPr="00D83B5F">
        <w:rPr>
          <w:rFonts w:ascii="Verdana" w:eastAsia="Times New Roman" w:hAnsi="Verdana" w:cs="Times New Roman"/>
          <w:color w:val="000000"/>
          <w:sz w:val="20"/>
          <w:szCs w:val="20"/>
          <w:lang w:val="de-DE" w:eastAsia="de-DE"/>
        </w:rPr>
        <w:t>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Zur Ausübung des Rechts auf Widerspruch kann sich d</w:t>
      </w:r>
      <w:r w:rsidR="002A118C">
        <w:rPr>
          <w:rFonts w:ascii="Verdana" w:eastAsia="Times New Roman" w:hAnsi="Verdana" w:cs="Times New Roman"/>
          <w:color w:val="000000"/>
          <w:sz w:val="20"/>
          <w:szCs w:val="20"/>
          <w:lang w:val="de-DE" w:eastAsia="de-DE"/>
        </w:rPr>
        <w:t>ie betroffene Person direkt jedes</w:t>
      </w:r>
      <w:r w:rsidRPr="00D83B5F">
        <w:rPr>
          <w:rFonts w:ascii="Verdana" w:eastAsia="Times New Roman" w:hAnsi="Verdana" w:cs="Times New Roman"/>
          <w:color w:val="000000"/>
          <w:sz w:val="20"/>
          <w:szCs w:val="20"/>
          <w:lang w:val="de-DE" w:eastAsia="de-DE"/>
        </w:rPr>
        <w:t xml:space="preserve"> Mit</w:t>
      </w:r>
      <w:r w:rsidR="002A118C">
        <w:rPr>
          <w:rFonts w:ascii="Verdana" w:eastAsia="Times New Roman" w:hAnsi="Verdana" w:cs="Times New Roman"/>
          <w:color w:val="000000"/>
          <w:sz w:val="20"/>
          <w:szCs w:val="20"/>
          <w:lang w:val="de-DE" w:eastAsia="de-DE"/>
        </w:rPr>
        <w:t>glied des Vorstandes des Fördervereins</w:t>
      </w:r>
      <w:r w:rsidRPr="00D83B5F">
        <w:rPr>
          <w:rFonts w:ascii="Verdana" w:eastAsia="Times New Roman" w:hAnsi="Verdana" w:cs="Times New Roman"/>
          <w:color w:val="000000"/>
          <w:sz w:val="20"/>
          <w:szCs w:val="20"/>
          <w:lang w:val="de-DE" w:eastAsia="de-DE"/>
        </w:rPr>
        <w:t xml:space="preserve">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h)    Automatisierte Entscheidungen im Einzelfall einschließlich Profiling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lastRenderedPageBreak/>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Ist die Entscheidung (1) für den Abschluss oder die Erfüllung eines Vertrags zwischen der betroffenen Person und dem Verantwortlichen erforderlich oder (2) erfolgt sie mit ausdrücklicher Einwilligung de</w:t>
      </w:r>
      <w:r w:rsidR="002A118C">
        <w:rPr>
          <w:rFonts w:ascii="Verdana" w:eastAsia="Times New Roman" w:hAnsi="Verdana" w:cs="Times New Roman"/>
          <w:color w:val="000000"/>
          <w:sz w:val="20"/>
          <w:szCs w:val="20"/>
          <w:lang w:val="de-DE" w:eastAsia="de-DE"/>
        </w:rPr>
        <w:t>r betroffenen Person, trifft der</w:t>
      </w:r>
      <w:r w:rsidRPr="00D83B5F">
        <w:rPr>
          <w:rFonts w:ascii="Verdana" w:eastAsia="Times New Roman" w:hAnsi="Verdana" w:cs="Times New Roman"/>
          <w:color w:val="000000"/>
          <w:sz w:val="20"/>
          <w:szCs w:val="20"/>
          <w:lang w:val="de-DE" w:eastAsia="de-DE"/>
        </w:rPr>
        <w:t xml:space="preserve"> </w:t>
      </w:r>
      <w:r w:rsidR="002A118C">
        <w:rPr>
          <w:rFonts w:ascii="Verdana" w:eastAsia="Times New Roman" w:hAnsi="Verdana" w:cs="Times New Roman"/>
          <w:color w:val="000000"/>
          <w:sz w:val="20"/>
          <w:szCs w:val="20"/>
          <w:lang w:val="de-DE" w:eastAsia="de-DE"/>
        </w:rPr>
        <w:t>Förderverein</w:t>
      </w:r>
      <w:r w:rsidRPr="00D83B5F">
        <w:rPr>
          <w:rFonts w:ascii="Verdana" w:eastAsia="Times New Roman" w:hAnsi="Verdana" w:cs="Times New Roman"/>
          <w:color w:val="000000"/>
          <w:sz w:val="20"/>
          <w:szCs w:val="20"/>
          <w:lang w:val="de-DE" w:eastAsia="de-DE"/>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Möchte die betroffene Person Rechte mit Bezug auf automatisierte Entscheidungen geltend machen, kann sie sich hierzu jederzeit an einen Mitarbeiter des für die Verarbeitung Verantwortlichen wenden.</w:t>
      </w:r>
    </w:p>
    <w:p w:rsidR="00D83B5F" w:rsidRPr="00D83B5F" w:rsidRDefault="00D83B5F" w:rsidP="00D83B5F">
      <w:pPr>
        <w:numPr>
          <w:ilvl w:val="0"/>
          <w:numId w:val="2"/>
        </w:num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color w:val="000000"/>
          <w:sz w:val="24"/>
          <w:szCs w:val="24"/>
          <w:lang w:val="de-DE" w:eastAsia="de-DE"/>
        </w:rPr>
        <w:t>i)      Recht auf Widerruf einer datenschutzrechtlichen Einwilligung</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Jede von der Verarbeitung personenbezogener Daten betroffene Person hat das vom Europäischen Richtlinien- und Verordnungsgeber gewährte Recht, eine Einwilligung zur Verarbeitung personenbezogener Daten jederzeit zu widerrufen.</w:t>
      </w:r>
    </w:p>
    <w:p w:rsidR="00D83B5F" w:rsidRPr="00D83B5F" w:rsidRDefault="00D83B5F" w:rsidP="00D83B5F">
      <w:pPr>
        <w:spacing w:before="100" w:beforeAutospacing="1" w:after="100" w:afterAutospacing="1" w:line="270" w:lineRule="atLeast"/>
        <w:ind w:left="720"/>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Möchte die betroffene Person ihr Recht auf Widerruf einer Einwilligung geltend machen, kann sie sich hierzu jederzeit an einen Mitarbeiter des für die Verarbeitung Verantwortlichen wenden.</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5</w:t>
      </w:r>
      <w:r w:rsidR="00D83B5F" w:rsidRPr="00D83B5F">
        <w:rPr>
          <w:rFonts w:ascii="Verdana" w:eastAsia="Times New Roman" w:hAnsi="Verdana" w:cs="Times New Roman"/>
          <w:b/>
          <w:bCs/>
          <w:color w:val="000000"/>
          <w:sz w:val="24"/>
          <w:szCs w:val="24"/>
          <w:lang w:val="de-DE" w:eastAsia="de-DE"/>
        </w:rPr>
        <w:t>. Rechtsgrundlage der Verarbeitung</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Art. 6 I lit. a DS-GVO dient unserem Verein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w:t>
      </w:r>
      <w:r w:rsidRPr="00D83B5F">
        <w:rPr>
          <w:rFonts w:ascii="Verdana" w:eastAsia="Times New Roman" w:hAnsi="Verdana" w:cs="Times New Roman"/>
          <w:color w:val="000000"/>
          <w:sz w:val="20"/>
          <w:szCs w:val="20"/>
          <w:lang w:val="de-DE" w:eastAsia="de-DE"/>
        </w:rPr>
        <w:lastRenderedPageBreak/>
        <w:t xml:space="preserve">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6.</w:t>
      </w:r>
      <w:r w:rsidR="00D83B5F" w:rsidRPr="00D83B5F">
        <w:rPr>
          <w:rFonts w:ascii="Verdana" w:eastAsia="Times New Roman" w:hAnsi="Verdana" w:cs="Times New Roman"/>
          <w:b/>
          <w:bCs/>
          <w:color w:val="000000"/>
          <w:sz w:val="24"/>
          <w:szCs w:val="24"/>
          <w:lang w:val="de-DE" w:eastAsia="de-DE"/>
        </w:rPr>
        <w:t xml:space="preserve"> Berechtigte Interessen an der Verarbeitung, die von dem Verantwortlichen oder einem Dritten verfolgt werden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Basiert die Verarbeitung personenbezogener Daten auf Artikel 6 I lit. f DS-GVO ist unser berechtigtes Interesse die Durchführung unserer Geschäftstätigkeit zugunsten des Wohlergehens all unserer Mitglieder.</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7</w:t>
      </w:r>
      <w:r w:rsidR="00D83B5F" w:rsidRPr="00D83B5F">
        <w:rPr>
          <w:rFonts w:ascii="Verdana" w:eastAsia="Times New Roman" w:hAnsi="Verdana" w:cs="Times New Roman"/>
          <w:b/>
          <w:bCs/>
          <w:color w:val="000000"/>
          <w:sz w:val="24"/>
          <w:szCs w:val="24"/>
          <w:lang w:val="de-DE" w:eastAsia="de-DE"/>
        </w:rPr>
        <w:t>. Dauer, für die die personenbezogenen Daten gespeichert werden</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8</w:t>
      </w:r>
      <w:r w:rsidR="00D83B5F" w:rsidRPr="00D83B5F">
        <w:rPr>
          <w:rFonts w:ascii="Verdana" w:eastAsia="Times New Roman" w:hAnsi="Verdana" w:cs="Times New Roman"/>
          <w:b/>
          <w:bCs/>
          <w:color w:val="000000"/>
          <w:sz w:val="24"/>
          <w:szCs w:val="24"/>
          <w:lang w:val="de-DE" w:eastAsia="de-DE"/>
        </w:rPr>
        <w:t>. Gesetzliche oder vertragliche Vorschriften zur Bereitstellung der personenbezogenen Daten; Erforderlichkeit für den Vertragsabschluss; Verpflichtung der betroffenen Person, die personenbezogenen Daten bereitzustellen; mögliche Folgen der Nichtbereitstellung</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Verein mit ihr einen Vertrag abschließt. Eine Nichtbereitstellung der personenbezogenen Daten hätte zur Folge, dass der Vertrag mit dem Betroffenen nicht geschlossen werden könnte. Vor einer Bereitstellung personenbezogener Daten durch den </w:t>
      </w:r>
      <w:r w:rsidRPr="00D83B5F">
        <w:rPr>
          <w:rFonts w:ascii="Verdana" w:eastAsia="Times New Roman" w:hAnsi="Verdana" w:cs="Times New Roman"/>
          <w:color w:val="000000"/>
          <w:sz w:val="20"/>
          <w:szCs w:val="20"/>
          <w:lang w:val="de-DE" w:eastAsia="de-DE"/>
        </w:rPr>
        <w:lastRenderedPageBreak/>
        <w:t xml:space="preserve">Betroffenen muss sich der Betroffene an den Vorstand wenden. Unser Vorstand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D83B5F" w:rsidRPr="00D83B5F" w:rsidRDefault="00850AE6"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Pr>
          <w:rFonts w:ascii="Verdana" w:eastAsia="Times New Roman" w:hAnsi="Verdana" w:cs="Times New Roman"/>
          <w:b/>
          <w:bCs/>
          <w:color w:val="000000"/>
          <w:sz w:val="24"/>
          <w:szCs w:val="24"/>
          <w:lang w:val="de-DE" w:eastAsia="de-DE"/>
        </w:rPr>
        <w:t>9</w:t>
      </w:r>
      <w:r w:rsidR="00D83B5F" w:rsidRPr="00D83B5F">
        <w:rPr>
          <w:rFonts w:ascii="Verdana" w:eastAsia="Times New Roman" w:hAnsi="Verdana" w:cs="Times New Roman"/>
          <w:b/>
          <w:bCs/>
          <w:color w:val="000000"/>
          <w:sz w:val="24"/>
          <w:szCs w:val="24"/>
          <w:lang w:val="de-DE" w:eastAsia="de-DE"/>
        </w:rPr>
        <w:t>. Bestehen einer automatisierten Entscheidungsfindung</w:t>
      </w:r>
    </w:p>
    <w:p w:rsidR="00D83B5F" w:rsidRPr="00D83B5F" w:rsidRDefault="00D83B5F" w:rsidP="00D83B5F">
      <w:pPr>
        <w:spacing w:before="100" w:beforeAutospacing="1" w:after="100" w:afterAutospacing="1" w:line="270" w:lineRule="atLeast"/>
        <w:rPr>
          <w:rFonts w:ascii="Verdana" w:eastAsia="Times New Roman" w:hAnsi="Verdana" w:cs="Times New Roman"/>
          <w:color w:val="000000"/>
          <w:sz w:val="20"/>
          <w:szCs w:val="20"/>
          <w:lang w:val="de-DE" w:eastAsia="de-DE"/>
        </w:rPr>
      </w:pPr>
      <w:r w:rsidRPr="00D83B5F">
        <w:rPr>
          <w:rFonts w:ascii="Verdana" w:eastAsia="Times New Roman" w:hAnsi="Verdana" w:cs="Times New Roman"/>
          <w:color w:val="000000"/>
          <w:sz w:val="20"/>
          <w:szCs w:val="20"/>
          <w:lang w:val="de-DE" w:eastAsia="de-DE"/>
        </w:rPr>
        <w:t>Als verantwortungsbewusstes Unternehmen verzichten wir auf eine automatische Entscheidungsfindung oder ein Profiling.</w:t>
      </w:r>
    </w:p>
    <w:p w:rsidR="00D83B5F" w:rsidRPr="00D83B5F" w:rsidRDefault="00D83B5F" w:rsidP="00D83B5F">
      <w:pPr>
        <w:spacing w:before="100" w:beforeAutospacing="1" w:after="100" w:afterAutospacing="1" w:line="270" w:lineRule="atLeast"/>
        <w:outlineLvl w:val="3"/>
        <w:rPr>
          <w:rFonts w:ascii="Verdana" w:eastAsia="Times New Roman" w:hAnsi="Verdana" w:cs="Times New Roman"/>
          <w:b/>
          <w:bCs/>
          <w:color w:val="000000"/>
          <w:sz w:val="24"/>
          <w:szCs w:val="24"/>
          <w:lang w:val="de-DE" w:eastAsia="de-DE"/>
        </w:rPr>
      </w:pPr>
      <w:r w:rsidRPr="00D83B5F">
        <w:rPr>
          <w:rFonts w:ascii="Verdana" w:eastAsia="Times New Roman" w:hAnsi="Verdana" w:cs="Times New Roman"/>
          <w:b/>
          <w:bCs/>
          <w:i/>
          <w:iCs/>
          <w:color w:val="000000"/>
          <w:sz w:val="24"/>
          <w:szCs w:val="24"/>
          <w:lang w:val="de-DE" w:eastAsia="de-DE"/>
        </w:rPr>
        <w:t>Haftungshinweis:</w:t>
      </w:r>
    </w:p>
    <w:p w:rsidR="0055060C" w:rsidRPr="00D83B5F" w:rsidRDefault="00D83B5F" w:rsidP="00D83B5F">
      <w:pPr>
        <w:rPr>
          <w:lang w:val="de-DE"/>
        </w:rPr>
      </w:pPr>
      <w:r w:rsidRPr="00D83B5F">
        <w:rPr>
          <w:rFonts w:ascii="Verdana" w:eastAsia="Times New Roman" w:hAnsi="Verdana" w:cs="Times New Roman"/>
          <w:color w:val="000000"/>
          <w:sz w:val="20"/>
          <w:szCs w:val="20"/>
          <w:lang w:val="de-DE" w:eastAsia="de-DE"/>
        </w:rPr>
        <w:t>Die Seiten unseres Web-Angebotes enthalten teilweise Verweise (Links) auf Seiten anderer Anbieter. Trotz sorgfältiger Auswahl dieser Verweise übernehmen wir für die Inhalte der Webseiten anderer Anbieter keine Haftung. Für die Inhalte auf den Seiten anderer Anbieter sind ausschließlich die jeweiligen Anbieter verantwortlich.</w:t>
      </w:r>
      <w:r w:rsidRPr="00D83B5F">
        <w:rPr>
          <w:rFonts w:ascii="Verdana" w:eastAsia="Times New Roman" w:hAnsi="Verdana" w:cs="Times New Roman"/>
          <w:color w:val="000000"/>
          <w:sz w:val="20"/>
          <w:szCs w:val="20"/>
          <w:lang w:val="de-DE" w:eastAsia="de-DE"/>
        </w:rPr>
        <w:br/>
        <w:t xml:space="preserve">Die Inhalte der von uns angebotenen Web-Seiten sind, soweit nicht ausdrücklich gesondert gekennzeichnet, geistiges Eigentum des </w:t>
      </w:r>
      <w:r w:rsidR="00B53DBC">
        <w:rPr>
          <w:rFonts w:ascii="Verdana" w:eastAsia="Times New Roman" w:hAnsi="Verdana" w:cs="Times New Roman"/>
          <w:color w:val="000000"/>
          <w:sz w:val="20"/>
          <w:szCs w:val="20"/>
          <w:lang w:val="de-DE" w:eastAsia="de-DE"/>
        </w:rPr>
        <w:t>Förderverein</w:t>
      </w:r>
      <w:r w:rsidR="00B53DBC" w:rsidRPr="002A118C">
        <w:rPr>
          <w:rFonts w:ascii="Verdana" w:eastAsia="Times New Roman" w:hAnsi="Verdana" w:cs="Times New Roman"/>
          <w:color w:val="000000"/>
          <w:sz w:val="20"/>
          <w:szCs w:val="20"/>
          <w:lang w:val="de-DE" w:eastAsia="de-DE"/>
        </w:rPr>
        <w:t xml:space="preserve"> der Freiwilligen Feuerwehr Frohnhofen e.V.</w:t>
      </w:r>
      <w:r w:rsidRPr="00D83B5F">
        <w:rPr>
          <w:rFonts w:ascii="Verdana" w:eastAsia="Times New Roman" w:hAnsi="Verdana" w:cs="Times New Roman"/>
          <w:color w:val="000000"/>
          <w:sz w:val="20"/>
          <w:szCs w:val="20"/>
          <w:lang w:val="de-DE" w:eastAsia="de-DE"/>
        </w:rPr>
        <w:t xml:space="preserve"> und unterliegen dem Urheberrecht. Die Verwendung der Inhalte ist nur mit ausdrücklicher Zustimmung des Vereins gestattet. In keinem Fall haftet der Verein für die Richtigkeit, Vollständigkeit und/oder die Aktualität der Inhalte der Web-Seiten.</w:t>
      </w:r>
    </w:p>
    <w:sectPr w:rsidR="0055060C" w:rsidRPr="00D83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6944"/>
    <w:multiLevelType w:val="multilevel"/>
    <w:tmpl w:val="25F69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714FB"/>
    <w:multiLevelType w:val="multilevel"/>
    <w:tmpl w:val="4740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5F"/>
    <w:rsid w:val="002A118C"/>
    <w:rsid w:val="0055060C"/>
    <w:rsid w:val="00850AE6"/>
    <w:rsid w:val="00B53DBC"/>
    <w:rsid w:val="00D8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7E56"/>
  <w15:chartTrackingRefBased/>
  <w15:docId w15:val="{E4E582B5-C77E-4806-9CCD-A9D5DFD4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D83B5F"/>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83B5F"/>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semiHidden/>
    <w:unhideWhenUsed/>
    <w:rsid w:val="00D83B5F"/>
    <w:rPr>
      <w:rFonts w:ascii="Verdana" w:hAnsi="Verdana" w:hint="default"/>
      <w:i w:val="0"/>
      <w:iCs w:val="0"/>
      <w:color w:val="000000"/>
      <w:sz w:val="18"/>
      <w:szCs w:val="18"/>
      <w:u w:val="single"/>
    </w:rPr>
  </w:style>
  <w:style w:type="paragraph" w:styleId="StandardWeb">
    <w:name w:val="Normal (Web)"/>
    <w:basedOn w:val="Standard"/>
    <w:uiPriority w:val="99"/>
    <w:semiHidden/>
    <w:unhideWhenUsed/>
    <w:rsid w:val="00D83B5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106B-2094-48BB-BF1A-99EAB08C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3922</Words>
  <Characters>24710</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mab4ho</dc:creator>
  <cp:keywords/>
  <dc:description/>
  <cp:lastModifiedBy>mab4ho</cp:lastModifiedBy>
  <cp:revision>3</cp:revision>
  <dcterms:created xsi:type="dcterms:W3CDTF">2018-08-13T07:10:00Z</dcterms:created>
  <dcterms:modified xsi:type="dcterms:W3CDTF">2018-12-07T07:13:00Z</dcterms:modified>
</cp:coreProperties>
</file>